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240" w:lineRule="auto"/>
        <w:ind w:left="0" w:firstLine="0"/>
        <w:jc w:val="center"/>
        <w:rPr>
          <w:rFonts w:ascii="Helvetica" w:hAnsi="Helvetica" w:eastAsia="Times New Roman" w:cs="Helvetica"/>
          <w:b/>
          <w:sz w:val="24"/>
          <w:szCs w:val="24"/>
          <w:lang w:eastAsia="id-ID"/>
        </w:rPr>
      </w:pPr>
      <w:r>
        <w:drawing>
          <wp:inline distT="0" distB="0" distL="0" distR="0">
            <wp:extent cx="5476875"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77864" cy="857405"/>
                    </a:xfrm>
                    <a:prstGeom prst="rect">
                      <a:avLst/>
                    </a:prstGeom>
                    <a:noFill/>
                  </pic:spPr>
                </pic:pic>
              </a:graphicData>
            </a:graphic>
          </wp:inline>
        </w:drawing>
      </w:r>
    </w:p>
    <w:p>
      <w:pPr>
        <w:shd w:val="clear" w:color="auto" w:fill="FFFFFF"/>
        <w:spacing w:line="240" w:lineRule="auto"/>
        <w:ind w:left="0" w:firstLine="0"/>
        <w:jc w:val="center"/>
        <w:rPr>
          <w:rFonts w:ascii="Helvetica" w:hAnsi="Helvetica" w:eastAsia="Times New Roman" w:cs="Helvetica"/>
          <w:b/>
          <w:sz w:val="24"/>
          <w:szCs w:val="24"/>
          <w:lang w:eastAsia="id-ID"/>
        </w:rPr>
      </w:pPr>
    </w:p>
    <w:p>
      <w:pPr>
        <w:shd w:val="clear" w:color="auto" w:fill="FFFFFF"/>
        <w:spacing w:line="240" w:lineRule="auto"/>
        <w:ind w:left="0" w:firstLine="0"/>
        <w:jc w:val="center"/>
        <w:rPr>
          <w:rFonts w:ascii="Helvetica" w:hAnsi="Helvetica" w:eastAsia="Times New Roman" w:cs="Helvetica"/>
          <w:b/>
          <w:sz w:val="40"/>
          <w:szCs w:val="40"/>
          <w:lang w:eastAsia="id-ID"/>
        </w:rPr>
      </w:pPr>
      <w:r>
        <w:rPr>
          <w:rFonts w:ascii="Helvetica" w:hAnsi="Helvetica" w:eastAsia="Times New Roman" w:cs="Helvetica"/>
          <w:b/>
          <w:sz w:val="40"/>
          <w:szCs w:val="40"/>
          <w:lang w:eastAsia="id-ID"/>
        </w:rPr>
        <w:t>D1 Politeknik ATIM - Kabupaten Barru</w:t>
      </w:r>
    </w:p>
    <w:p>
      <w:pPr>
        <w:shd w:val="clear" w:color="auto" w:fill="FFFFFF"/>
        <w:spacing w:line="240" w:lineRule="auto"/>
        <w:ind w:left="0" w:firstLine="0"/>
        <w:jc w:val="center"/>
        <w:rPr>
          <w:rFonts w:ascii="Helvetica" w:hAnsi="Helvetica" w:eastAsia="Times New Roman" w:cs="Helvetica"/>
          <w:b/>
          <w:sz w:val="24"/>
          <w:szCs w:val="24"/>
          <w:lang w:eastAsia="id-ID"/>
        </w:rPr>
      </w:pPr>
      <w:r>
        <w:rPr>
          <w:rFonts w:ascii="Helvetica" w:hAnsi="Helvetica" w:eastAsia="Times New Roman" w:cs="Helvetica"/>
          <w:b/>
          <w:sz w:val="24"/>
          <w:szCs w:val="24"/>
          <w:lang w:eastAsia="id-ID"/>
        </w:rPr>
        <w:t>Mata Kuliah : Tata Hitung Ongkos &amp; Investasi</w:t>
      </w:r>
    </w:p>
    <w:p>
      <w:pPr>
        <w:shd w:val="clear" w:color="auto" w:fill="FFFFFF"/>
        <w:spacing w:line="240" w:lineRule="auto"/>
        <w:ind w:left="0" w:firstLine="0"/>
        <w:jc w:val="center"/>
        <w:rPr>
          <w:rFonts w:ascii="Helvetica" w:hAnsi="Helvetica" w:eastAsia="Times New Roman" w:cs="Helvetica"/>
          <w:b/>
          <w:sz w:val="24"/>
          <w:szCs w:val="24"/>
          <w:lang w:eastAsia="id-ID"/>
        </w:rPr>
      </w:pPr>
      <w:r>
        <w:rPr>
          <w:rFonts w:ascii="Helvetica" w:hAnsi="Helvetica" w:eastAsia="Times New Roman" w:cs="Helvetica"/>
          <w:b/>
          <w:sz w:val="24"/>
          <w:szCs w:val="24"/>
          <w:lang w:eastAsia="id-ID"/>
        </w:rPr>
        <w:t>Dosen : DR. Haeruddin, S.E.,M.M</w:t>
      </w:r>
    </w:p>
    <w:p>
      <w:pPr>
        <w:shd w:val="clear" w:color="auto" w:fill="FFFFFF"/>
        <w:spacing w:line="240" w:lineRule="auto"/>
        <w:ind w:left="0" w:firstLine="0"/>
        <w:jc w:val="center"/>
        <w:rPr>
          <w:rFonts w:hint="default" w:ascii="Helvetica" w:hAnsi="Helvetica" w:eastAsia="Times New Roman" w:cs="Helvetica"/>
          <w:b/>
          <w:sz w:val="24"/>
          <w:szCs w:val="24"/>
          <w:lang w:val="en-US" w:eastAsia="id-ID"/>
        </w:rPr>
      </w:pPr>
      <w:r>
        <w:rPr>
          <w:rFonts w:hint="default" w:ascii="Helvetica" w:hAnsi="Helvetica" w:eastAsia="Times New Roman" w:cs="Helvetica"/>
          <w:b/>
          <w:sz w:val="24"/>
          <w:szCs w:val="24"/>
          <w:lang w:val="en-US" w:eastAsia="id-ID"/>
        </w:rPr>
        <w:t>Kelas B</w:t>
      </w:r>
    </w:p>
    <w:p>
      <w:pPr>
        <w:shd w:val="clear" w:color="auto" w:fill="FFFFFF"/>
        <w:spacing w:line="240" w:lineRule="auto"/>
        <w:ind w:left="0" w:firstLine="0"/>
        <w:jc w:val="center"/>
        <w:rPr>
          <w:rFonts w:ascii="Helvetica" w:hAnsi="Helvetica" w:eastAsia="Times New Roman" w:cs="Helvetica"/>
          <w:b/>
          <w:sz w:val="24"/>
          <w:szCs w:val="24"/>
          <w:lang w:eastAsia="id-ID"/>
        </w:rPr>
      </w:pPr>
    </w:p>
    <w:p>
      <w:pPr>
        <w:shd w:val="clear" w:color="auto" w:fill="FFFFFF"/>
        <w:spacing w:line="240" w:lineRule="auto"/>
        <w:ind w:left="0" w:firstLine="0"/>
        <w:jc w:val="center"/>
        <w:rPr>
          <w:rFonts w:ascii="Helvetica" w:hAnsi="Helvetica" w:eastAsia="Times New Roman" w:cs="Helvetica"/>
          <w:b/>
          <w:sz w:val="30"/>
          <w:szCs w:val="24"/>
          <w:lang w:eastAsia="id-ID"/>
        </w:rPr>
      </w:pPr>
      <w:r>
        <w:rPr>
          <w:rFonts w:ascii="Helvetica" w:hAnsi="Helvetica" w:eastAsia="Times New Roman" w:cs="Helvetica"/>
          <w:b/>
          <w:sz w:val="30"/>
          <w:szCs w:val="24"/>
          <w:lang w:eastAsia="id-ID"/>
        </w:rPr>
        <w:t xml:space="preserve">Soal Praktek </w:t>
      </w:r>
    </w:p>
    <w:p>
      <w:pPr>
        <w:shd w:val="clear" w:color="auto" w:fill="FFFFFF"/>
        <w:spacing w:line="240" w:lineRule="auto"/>
        <w:ind w:left="0" w:firstLine="0"/>
        <w:jc w:val="center"/>
        <w:rPr>
          <w:rFonts w:ascii="Helvetica" w:hAnsi="Helvetica" w:eastAsia="Times New Roman" w:cs="Helvetica"/>
          <w:b/>
          <w:sz w:val="24"/>
          <w:szCs w:val="24"/>
          <w:lang w:eastAsia="id-ID"/>
        </w:rPr>
      </w:pPr>
      <w:r>
        <w:rPr>
          <w:rFonts w:ascii="Helvetica" w:hAnsi="Helvetica" w:eastAsia="Times New Roman" w:cs="Helvetica"/>
          <w:b/>
          <w:sz w:val="24"/>
          <w:szCs w:val="24"/>
          <w:lang w:eastAsia="id-ID"/>
        </w:rPr>
        <w:t>Siklus Akuntansi dan Penyusunan Laporan Keuangan</w:t>
      </w:r>
    </w:p>
    <w:p>
      <w:pPr>
        <w:shd w:val="clear" w:color="auto" w:fill="FFFFFF"/>
        <w:spacing w:after="225" w:line="240" w:lineRule="auto"/>
        <w:ind w:left="0" w:firstLine="0"/>
        <w:jc w:val="both"/>
        <w:rPr>
          <w:rFonts w:ascii="Helvetica" w:hAnsi="Helvetica" w:eastAsia="Times New Roman" w:cs="Helvetica"/>
          <w:sz w:val="24"/>
          <w:szCs w:val="24"/>
          <w:lang w:eastAsia="id-ID"/>
        </w:rPr>
      </w:pPr>
    </w:p>
    <w:p>
      <w:pPr>
        <w:shd w:val="clear" w:color="auto" w:fill="FFFFFF"/>
        <w:spacing w:after="225" w:line="240" w:lineRule="auto"/>
        <w:ind w:left="0" w:firstLine="0"/>
        <w:jc w:val="both"/>
        <w:rPr>
          <w:rFonts w:ascii="Helvetica" w:hAnsi="Helvetica" w:eastAsia="Times New Roman" w:cs="Helvetica"/>
          <w:b/>
          <w:sz w:val="24"/>
          <w:szCs w:val="24"/>
          <w:lang w:eastAsia="id-ID"/>
        </w:rPr>
      </w:pPr>
      <w:r>
        <w:rPr>
          <w:rFonts w:ascii="Helvetica" w:hAnsi="Helvetica" w:eastAsia="Times New Roman" w:cs="Helvetica"/>
          <w:b/>
          <w:sz w:val="24"/>
          <w:szCs w:val="24"/>
          <w:lang w:eastAsia="id-ID"/>
        </w:rPr>
        <w:t>Gambaran Umum Perusahaan</w:t>
      </w:r>
    </w:p>
    <w:p>
      <w:pPr>
        <w:shd w:val="clear" w:color="auto" w:fill="FFFFFF"/>
        <w:spacing w:after="225" w:line="240" w:lineRule="auto"/>
        <w:ind w:left="0" w:firstLine="0"/>
        <w:jc w:val="both"/>
        <w:rPr>
          <w:rFonts w:ascii="Helvetica" w:hAnsi="Helvetica" w:eastAsia="Times New Roman" w:cs="Helvetica"/>
          <w:sz w:val="24"/>
          <w:szCs w:val="24"/>
          <w:lang w:eastAsia="id-ID"/>
        </w:rPr>
      </w:pPr>
      <w:r>
        <w:rPr>
          <w:rFonts w:ascii="Helvetica" w:hAnsi="Helvetica" w:eastAsia="Times New Roman" w:cs="Helvetica"/>
          <w:sz w:val="24"/>
          <w:szCs w:val="24"/>
          <w:lang w:eastAsia="id-ID"/>
        </w:rPr>
        <w:t>Perusahaan ini bergerak dalam usaha jasa dengan nama “</w:t>
      </w:r>
      <w:r>
        <w:rPr>
          <w:rFonts w:hint="default" w:ascii="Helvetica" w:hAnsi="Helvetica" w:eastAsia="Times New Roman" w:cs="Helvetica"/>
          <w:sz w:val="24"/>
          <w:szCs w:val="24"/>
          <w:lang w:val="en-US" w:eastAsia="id-ID"/>
        </w:rPr>
        <w:t xml:space="preserve"> Tasbi </w:t>
      </w:r>
      <w:r>
        <w:rPr>
          <w:rFonts w:ascii="Helvetica" w:hAnsi="Helvetica" w:eastAsia="Times New Roman" w:cs="Helvetica"/>
          <w:sz w:val="24"/>
          <w:szCs w:val="24"/>
          <w:lang w:eastAsia="id-ID"/>
        </w:rPr>
        <w:t xml:space="preserve">Servis dan Reparasi”. Perusahaan ini beralamat di Jalan Sultan Hasanuddin Kabupaten Barru Provinsi Sulawesi Selatan No. 1 A. Pemilik usaha ini adalah Ir. Andi Tawakkal, MT dengan kategori usaha milik perseorangan dengan skala usaha ini tergolong UMKM. Karena perusahaan ini masih dalam tahap pengenalan, tenaga kerja yang digunakan 1 (satu) </w:t>
      </w:r>
      <w:r>
        <w:rPr>
          <w:rFonts w:hint="default" w:ascii="Helvetica" w:hAnsi="Helvetica" w:eastAsia="Times New Roman" w:cs="Helvetica"/>
          <w:sz w:val="24"/>
          <w:szCs w:val="24"/>
          <w:lang w:val="en-US" w:eastAsia="id-ID"/>
        </w:rPr>
        <w:t xml:space="preserve">orang </w:t>
      </w:r>
      <w:r>
        <w:rPr>
          <w:rFonts w:ascii="Helvetica" w:hAnsi="Helvetica" w:eastAsia="Times New Roman" w:cs="Helvetica"/>
          <w:sz w:val="24"/>
          <w:szCs w:val="24"/>
          <w:lang w:eastAsia="id-ID"/>
        </w:rPr>
        <w:t xml:space="preserve">dengan upah masih dibawah UMR. Permasalahan yang dihadapi oleh perusahaan ini adalah pemilik tidak bisa membuat laporan keuangan dan pemilik berharap setiap akhir bulan dapat mengetahui posisi keuangan dan kinerja keuangan usahanya. </w:t>
      </w:r>
    </w:p>
    <w:p>
      <w:pPr>
        <w:shd w:val="clear" w:color="auto" w:fill="FFFFFF"/>
        <w:spacing w:line="240" w:lineRule="auto"/>
        <w:ind w:left="0" w:firstLine="0"/>
        <w:rPr>
          <w:rFonts w:ascii="Helvetica" w:hAnsi="Helvetica" w:eastAsia="Times New Roman" w:cs="Helvetica"/>
          <w:b/>
          <w:bCs/>
          <w:sz w:val="28"/>
          <w:szCs w:val="28"/>
          <w:lang w:eastAsia="id-ID"/>
        </w:rPr>
      </w:pPr>
      <w:r>
        <w:rPr>
          <w:rFonts w:ascii="Helvetica" w:hAnsi="Helvetica" w:eastAsia="Times New Roman" w:cs="Helvetica"/>
          <w:b/>
          <w:bCs/>
          <w:sz w:val="28"/>
          <w:szCs w:val="28"/>
          <w:lang w:eastAsia="id-ID"/>
        </w:rPr>
        <w:t>Ringkasan Transaksi  Bulan Januari</w:t>
      </w:r>
    </w:p>
    <w:p>
      <w:pPr>
        <w:shd w:val="clear" w:color="auto" w:fill="FFFFFF"/>
        <w:spacing w:line="240" w:lineRule="auto"/>
        <w:ind w:left="0" w:firstLine="0"/>
        <w:rPr>
          <w:rFonts w:ascii="Helvetica" w:hAnsi="Helvetica" w:eastAsia="Times New Roman" w:cs="Helvetica"/>
          <w:color w:val="555555"/>
          <w:sz w:val="24"/>
          <w:szCs w:val="24"/>
          <w:lang w:eastAsia="id-ID"/>
        </w:rPr>
      </w:pPr>
    </w:p>
    <w:p>
      <w:pPr>
        <w:shd w:val="clear" w:color="auto" w:fill="FFFFFF"/>
        <w:spacing w:after="225" w:line="240" w:lineRule="auto"/>
        <w:ind w:left="0" w:firstLine="0"/>
        <w:jc w:val="both"/>
        <w:rPr>
          <w:rFonts w:ascii="Helvetica" w:hAnsi="Helvetica" w:eastAsia="Times New Roman" w:cs="Helvetica"/>
          <w:sz w:val="24"/>
          <w:szCs w:val="24"/>
          <w:lang w:eastAsia="id-ID"/>
        </w:rPr>
      </w:pPr>
      <w:r>
        <w:rPr>
          <w:rFonts w:ascii="Helvetica" w:hAnsi="Helvetica" w:eastAsia="Times New Roman" w:cs="Helvetica"/>
          <w:sz w:val="24"/>
          <w:szCs w:val="24"/>
          <w:lang w:eastAsia="id-ID"/>
        </w:rPr>
        <w:t xml:space="preserve">Pada tanggal 1 Januari 2015, Ir. Andi Tawakkal,MT memulai usaha “Gudang Servis dan Reparasi”. Ir. Andi Tawakkal,MT berinvestasi dalam bentuk uang tunai ke kas perusahaan sebesar Rp 10.000.000. </w:t>
      </w:r>
    </w:p>
    <w:p>
      <w:pPr>
        <w:shd w:val="clear" w:color="auto" w:fill="FFFFFF"/>
        <w:spacing w:after="225" w:line="240" w:lineRule="auto"/>
        <w:ind w:left="0" w:firstLine="0"/>
        <w:jc w:val="both"/>
        <w:rPr>
          <w:rFonts w:ascii="Helvetica" w:hAnsi="Helvetica" w:eastAsia="Times New Roman" w:cs="Helvetica"/>
          <w:sz w:val="24"/>
          <w:szCs w:val="24"/>
          <w:lang w:eastAsia="id-ID"/>
        </w:rPr>
      </w:pPr>
      <w:r>
        <w:rPr>
          <w:rFonts w:ascii="Helvetica" w:hAnsi="Helvetica" w:eastAsia="Times New Roman" w:cs="Helvetica"/>
          <w:sz w:val="24"/>
          <w:szCs w:val="24"/>
          <w:lang w:eastAsia="id-ID"/>
        </w:rPr>
        <w:t>Adapun transaksi yang terjadi selama bulan januari tahun 2021 adalah sebagai berikut:</w:t>
      </w:r>
    </w:p>
    <w:p>
      <w:pPr>
        <w:pStyle w:val="9"/>
        <w:numPr>
          <w:ilvl w:val="0"/>
          <w:numId w:val="1"/>
        </w:numPr>
        <w:shd w:val="clear" w:color="auto" w:fill="FFFFFF"/>
        <w:spacing w:after="225" w:line="240" w:lineRule="auto"/>
        <w:ind w:left="360"/>
        <w:jc w:val="both"/>
        <w:rPr>
          <w:rFonts w:ascii="Helvetica" w:hAnsi="Helvetica" w:eastAsia="Times New Roman" w:cs="Helvetica"/>
          <w:sz w:val="24"/>
          <w:szCs w:val="24"/>
          <w:lang w:eastAsia="id-ID"/>
        </w:rPr>
      </w:pPr>
      <w:r>
        <w:rPr>
          <w:rFonts w:ascii="Helvetica" w:hAnsi="Helvetica" w:eastAsia="Times New Roman" w:cs="Helvetica"/>
          <w:sz w:val="24"/>
          <w:szCs w:val="24"/>
          <w:lang w:eastAsia="id-ID"/>
        </w:rPr>
        <w:t>Tanggal 2 Jan  membeli peralatan bengkel dan perlengkapan bengkel dibeli dengan harga masing-masing Rp 2.000.000 dan Rp 750.000 secara tunai.</w:t>
      </w:r>
    </w:p>
    <w:p>
      <w:pPr>
        <w:pStyle w:val="9"/>
        <w:numPr>
          <w:ilvl w:val="0"/>
          <w:numId w:val="1"/>
        </w:numPr>
        <w:shd w:val="clear" w:color="auto" w:fill="FFFFFF"/>
        <w:spacing w:after="225" w:line="240" w:lineRule="auto"/>
        <w:ind w:left="360"/>
        <w:rPr>
          <w:rFonts w:ascii="Helvetica" w:hAnsi="Helvetica" w:eastAsia="Times New Roman" w:cs="Helvetica"/>
          <w:sz w:val="24"/>
          <w:szCs w:val="24"/>
          <w:lang w:eastAsia="id-ID"/>
        </w:rPr>
      </w:pPr>
      <w:r>
        <w:rPr>
          <w:rFonts w:ascii="Helvetica" w:hAnsi="Helvetica" w:eastAsia="Times New Roman" w:cs="Helvetica"/>
          <w:sz w:val="24"/>
          <w:szCs w:val="24"/>
          <w:lang w:eastAsia="id-ID"/>
        </w:rPr>
        <w:t>Tanggal 3 Jan 3 Membayar sewa tempat untuk usaha bengkel Rp 3.000.000 secara tunai selama 1 tahun.</w:t>
      </w:r>
    </w:p>
    <w:p>
      <w:pPr>
        <w:pStyle w:val="9"/>
        <w:numPr>
          <w:ilvl w:val="0"/>
          <w:numId w:val="1"/>
        </w:numPr>
        <w:shd w:val="clear" w:color="auto" w:fill="FFFFFF"/>
        <w:spacing w:after="225" w:line="240" w:lineRule="auto"/>
        <w:ind w:left="360"/>
        <w:rPr>
          <w:rFonts w:ascii="Helvetica" w:hAnsi="Helvetica" w:eastAsia="Times New Roman" w:cs="Helvetica"/>
          <w:sz w:val="24"/>
          <w:szCs w:val="24"/>
          <w:lang w:eastAsia="id-ID"/>
        </w:rPr>
      </w:pPr>
      <w:r>
        <w:rPr>
          <w:rFonts w:ascii="Helvetica" w:hAnsi="Helvetica" w:eastAsia="Times New Roman" w:cs="Helvetica"/>
          <w:sz w:val="24"/>
          <w:szCs w:val="24"/>
          <w:lang w:eastAsia="id-ID"/>
        </w:rPr>
        <w:t>Tanggal 4 Jan membeli peralatan bengkel Rp. kepada Toko Tayyeb Opa sebesar Rp. 2.000.000,- dengan kredit (dibayar kemudian)</w:t>
      </w:r>
      <w:r>
        <w:rPr>
          <w:rFonts w:ascii="Helvetica" w:hAnsi="Helvetica" w:eastAsia="Times New Roman" w:cs="Helvetica"/>
          <w:sz w:val="24"/>
          <w:szCs w:val="24"/>
          <w:lang w:eastAsia="id-ID"/>
        </w:rPr>
        <w:br w:type="textWrapping"/>
      </w:r>
      <w:r>
        <w:rPr>
          <w:rFonts w:ascii="Helvetica" w:hAnsi="Helvetica" w:eastAsia="Times New Roman" w:cs="Helvetica"/>
          <w:sz w:val="24"/>
          <w:szCs w:val="24"/>
          <w:lang w:eastAsia="id-ID"/>
        </w:rPr>
        <w:t>Tanggal 5 Jan menerima pendapatan servis sebesar Rp 800.000 secara tunai.</w:t>
      </w:r>
    </w:p>
    <w:p>
      <w:pPr>
        <w:pStyle w:val="9"/>
        <w:numPr>
          <w:ilvl w:val="0"/>
          <w:numId w:val="1"/>
        </w:numPr>
        <w:shd w:val="clear" w:color="auto" w:fill="FFFFFF"/>
        <w:spacing w:after="225" w:line="240" w:lineRule="auto"/>
        <w:ind w:left="360"/>
        <w:rPr>
          <w:rFonts w:ascii="Helvetica" w:hAnsi="Helvetica" w:eastAsia="Times New Roman" w:cs="Helvetica"/>
          <w:sz w:val="24"/>
          <w:szCs w:val="24"/>
          <w:lang w:eastAsia="id-ID"/>
        </w:rPr>
      </w:pPr>
      <w:r>
        <w:rPr>
          <w:rFonts w:ascii="Helvetica" w:hAnsi="Helvetica" w:eastAsia="Times New Roman" w:cs="Helvetica"/>
          <w:sz w:val="24"/>
          <w:szCs w:val="24"/>
          <w:lang w:eastAsia="id-ID"/>
        </w:rPr>
        <w:t>Tanggal 6 Jan menerima uang muka untuk pekerjaan cat mobil sebesar Rp 4.000.000 dan dicatat sebagai uang muka pendapatan.</w:t>
      </w:r>
    </w:p>
    <w:p>
      <w:pPr>
        <w:pStyle w:val="9"/>
        <w:numPr>
          <w:ilvl w:val="0"/>
          <w:numId w:val="1"/>
        </w:numPr>
        <w:shd w:val="clear" w:color="auto" w:fill="FFFFFF"/>
        <w:spacing w:after="225" w:line="240" w:lineRule="auto"/>
        <w:ind w:left="360"/>
        <w:rPr>
          <w:rFonts w:ascii="Helvetica" w:hAnsi="Helvetica" w:eastAsia="Times New Roman" w:cs="Helvetica"/>
          <w:sz w:val="24"/>
          <w:szCs w:val="24"/>
          <w:lang w:eastAsia="id-ID"/>
        </w:rPr>
      </w:pPr>
      <w:r>
        <w:rPr>
          <w:rFonts w:ascii="Helvetica" w:hAnsi="Helvetica" w:eastAsia="Times New Roman" w:cs="Helvetica"/>
          <w:sz w:val="24"/>
          <w:szCs w:val="24"/>
          <w:lang w:eastAsia="id-ID"/>
        </w:rPr>
        <w:t>Tanggal 8 Jan membayar gaji pegawai sebesar Rp 150.000 secara tunai.</w:t>
      </w:r>
    </w:p>
    <w:p>
      <w:pPr>
        <w:pStyle w:val="9"/>
        <w:numPr>
          <w:ilvl w:val="0"/>
          <w:numId w:val="1"/>
        </w:numPr>
        <w:shd w:val="clear" w:color="auto" w:fill="FFFFFF"/>
        <w:spacing w:after="225" w:line="240" w:lineRule="auto"/>
        <w:ind w:left="360"/>
        <w:rPr>
          <w:rFonts w:ascii="Helvetica" w:hAnsi="Helvetica" w:eastAsia="Times New Roman" w:cs="Helvetica"/>
          <w:sz w:val="24"/>
          <w:szCs w:val="24"/>
          <w:lang w:eastAsia="id-ID"/>
        </w:rPr>
      </w:pPr>
      <w:r>
        <w:rPr>
          <w:rFonts w:ascii="Helvetica" w:hAnsi="Helvetica" w:eastAsia="Times New Roman" w:cs="Helvetica"/>
          <w:sz w:val="24"/>
          <w:szCs w:val="24"/>
          <w:lang w:eastAsia="id-ID"/>
        </w:rPr>
        <w:t>Tanggal 9 Jan faktur penagihan atas pekerjaan cat mobil sebesar Rp 1.200.000 kepada usaha pengangkutan ‘Makmur’.</w:t>
      </w:r>
    </w:p>
    <w:p>
      <w:pPr>
        <w:pStyle w:val="9"/>
        <w:numPr>
          <w:ilvl w:val="0"/>
          <w:numId w:val="1"/>
        </w:numPr>
        <w:shd w:val="clear" w:color="auto" w:fill="FFFFFF"/>
        <w:spacing w:after="225" w:line="240" w:lineRule="auto"/>
        <w:ind w:left="360"/>
        <w:rPr>
          <w:rFonts w:ascii="Helvetica" w:hAnsi="Helvetica" w:eastAsia="Times New Roman" w:cs="Helvetica"/>
          <w:sz w:val="24"/>
          <w:szCs w:val="24"/>
          <w:lang w:eastAsia="id-ID"/>
        </w:rPr>
      </w:pPr>
      <w:r>
        <w:rPr>
          <w:rFonts w:ascii="Helvetica" w:hAnsi="Helvetica" w:eastAsia="Times New Roman" w:cs="Helvetica"/>
          <w:sz w:val="24"/>
          <w:szCs w:val="24"/>
          <w:lang w:eastAsia="id-ID"/>
        </w:rPr>
        <w:t>Tanggal 16 Jan membayar utang kepada toko Tayyeb Opa sebesar Rp 1.500.000 (transaksi tanggal 4 Januari)</w:t>
      </w:r>
    </w:p>
    <w:p>
      <w:pPr>
        <w:pStyle w:val="9"/>
        <w:numPr>
          <w:ilvl w:val="0"/>
          <w:numId w:val="1"/>
        </w:numPr>
        <w:shd w:val="clear" w:color="auto" w:fill="FFFFFF"/>
        <w:spacing w:after="225" w:line="240" w:lineRule="auto"/>
        <w:ind w:left="360"/>
        <w:rPr>
          <w:rFonts w:ascii="Helvetica" w:hAnsi="Helvetica" w:eastAsia="Times New Roman" w:cs="Helvetica"/>
          <w:sz w:val="24"/>
          <w:szCs w:val="24"/>
          <w:lang w:eastAsia="id-ID"/>
        </w:rPr>
      </w:pPr>
      <w:r>
        <w:rPr>
          <w:rFonts w:ascii="Helvetica" w:hAnsi="Helvetica" w:eastAsia="Times New Roman" w:cs="Helvetica"/>
          <w:sz w:val="24"/>
          <w:szCs w:val="24"/>
          <w:lang w:eastAsia="id-ID"/>
        </w:rPr>
        <w:t>Tanggal  20 Jan membayar biaya telepon sebesar Rp 20.000 secara tunai.</w:t>
      </w:r>
    </w:p>
    <w:p>
      <w:pPr>
        <w:pStyle w:val="9"/>
        <w:numPr>
          <w:ilvl w:val="0"/>
          <w:numId w:val="1"/>
        </w:numPr>
        <w:shd w:val="clear" w:color="auto" w:fill="FFFFFF"/>
        <w:spacing w:after="225" w:line="240" w:lineRule="auto"/>
        <w:ind w:left="360"/>
        <w:rPr>
          <w:rFonts w:ascii="Helvetica" w:hAnsi="Helvetica" w:eastAsia="Times New Roman" w:cs="Helvetica"/>
          <w:sz w:val="24"/>
          <w:szCs w:val="24"/>
          <w:lang w:eastAsia="id-ID"/>
        </w:rPr>
      </w:pPr>
      <w:r>
        <w:rPr>
          <w:rFonts w:ascii="Helvetica" w:hAnsi="Helvetica" w:eastAsia="Times New Roman" w:cs="Helvetica"/>
          <w:sz w:val="24"/>
          <w:szCs w:val="24"/>
          <w:lang w:eastAsia="id-ID"/>
        </w:rPr>
        <w:t>Tanggal Jan 22 membeli perlengkapan kantor seharga Rp 150.000 dan peralatan kantor seharga Rp 400.000 secara tunai.</w:t>
      </w:r>
    </w:p>
    <w:p>
      <w:pPr>
        <w:pStyle w:val="9"/>
        <w:numPr>
          <w:ilvl w:val="0"/>
          <w:numId w:val="1"/>
        </w:numPr>
        <w:shd w:val="clear" w:color="auto" w:fill="FFFFFF"/>
        <w:spacing w:after="225" w:line="240" w:lineRule="auto"/>
        <w:ind w:left="360"/>
        <w:rPr>
          <w:rFonts w:ascii="Helvetica" w:hAnsi="Helvetica" w:eastAsia="Times New Roman" w:cs="Helvetica"/>
          <w:sz w:val="24"/>
          <w:szCs w:val="24"/>
          <w:lang w:eastAsia="id-ID"/>
        </w:rPr>
      </w:pPr>
      <w:r>
        <w:rPr>
          <w:rFonts w:ascii="Helvetica" w:hAnsi="Helvetica" w:eastAsia="Times New Roman" w:cs="Helvetica"/>
          <w:sz w:val="24"/>
          <w:szCs w:val="24"/>
          <w:lang w:eastAsia="id-ID"/>
        </w:rPr>
        <w:t>Tanggal Jan 23 Ir. Andi Tawakkal,MT mengambil uang untuk kepentingan pribadi sebesar Rp 150.000 secara langsung.</w:t>
      </w:r>
    </w:p>
    <w:p>
      <w:pPr>
        <w:pStyle w:val="9"/>
        <w:numPr>
          <w:ilvl w:val="0"/>
          <w:numId w:val="1"/>
        </w:numPr>
        <w:shd w:val="clear" w:color="auto" w:fill="FFFFFF"/>
        <w:spacing w:after="225" w:line="240" w:lineRule="auto"/>
        <w:ind w:left="360"/>
        <w:rPr>
          <w:rFonts w:ascii="Helvetica" w:hAnsi="Helvetica" w:eastAsia="Times New Roman" w:cs="Helvetica"/>
          <w:sz w:val="24"/>
          <w:szCs w:val="24"/>
          <w:lang w:eastAsia="id-ID"/>
        </w:rPr>
      </w:pPr>
      <w:r>
        <w:rPr>
          <w:rFonts w:ascii="Helvetica" w:hAnsi="Helvetica" w:eastAsia="Times New Roman" w:cs="Helvetica"/>
          <w:sz w:val="24"/>
          <w:szCs w:val="24"/>
          <w:lang w:eastAsia="id-ID"/>
        </w:rPr>
        <w:t>Jan 27 pendapatan jasa reparasi sebesar Rp 600.000 secara tunai.</w:t>
      </w:r>
    </w:p>
    <w:p>
      <w:pPr>
        <w:pStyle w:val="9"/>
        <w:numPr>
          <w:ilvl w:val="0"/>
          <w:numId w:val="1"/>
        </w:numPr>
        <w:shd w:val="clear" w:color="auto" w:fill="FFFFFF"/>
        <w:spacing w:after="225" w:line="240" w:lineRule="auto"/>
        <w:ind w:left="360"/>
        <w:rPr>
          <w:rFonts w:ascii="Helvetica" w:hAnsi="Helvetica" w:eastAsia="Times New Roman" w:cs="Helvetica"/>
          <w:sz w:val="24"/>
          <w:szCs w:val="24"/>
          <w:lang w:eastAsia="id-ID"/>
        </w:rPr>
      </w:pPr>
      <w:r>
        <w:rPr>
          <w:rFonts w:ascii="Helvetica" w:hAnsi="Helvetica" w:eastAsia="Times New Roman" w:cs="Helvetica"/>
          <w:sz w:val="24"/>
          <w:szCs w:val="24"/>
          <w:lang w:eastAsia="id-ID"/>
        </w:rPr>
        <w:t>Jan 28  pendapatan servis sebesar Rp 400.000 diterima secara tunai.</w:t>
      </w:r>
    </w:p>
    <w:p>
      <w:pPr>
        <w:pStyle w:val="9"/>
        <w:numPr>
          <w:ilvl w:val="0"/>
          <w:numId w:val="1"/>
        </w:numPr>
        <w:shd w:val="clear" w:color="auto" w:fill="FFFFFF"/>
        <w:spacing w:after="225" w:line="240" w:lineRule="auto"/>
        <w:ind w:left="360"/>
        <w:rPr>
          <w:rFonts w:ascii="Helvetica" w:hAnsi="Helvetica" w:eastAsia="Times New Roman" w:cs="Helvetica"/>
          <w:sz w:val="24"/>
          <w:szCs w:val="24"/>
          <w:lang w:eastAsia="id-ID"/>
        </w:rPr>
      </w:pPr>
      <w:r>
        <w:rPr>
          <w:rFonts w:ascii="Helvetica" w:hAnsi="Helvetica" w:eastAsia="Times New Roman" w:cs="Helvetica"/>
          <w:sz w:val="24"/>
          <w:szCs w:val="24"/>
          <w:lang w:eastAsia="id-ID"/>
        </w:rPr>
        <w:t>Jan 29 dibayarkan gaji pegawai sebesar Rp 250.000 secara langsung melalui transfer.</w:t>
      </w:r>
    </w:p>
    <w:p>
      <w:pPr>
        <w:pStyle w:val="9"/>
        <w:numPr>
          <w:ilvl w:val="0"/>
          <w:numId w:val="1"/>
        </w:numPr>
        <w:shd w:val="clear" w:color="auto" w:fill="FFFFFF"/>
        <w:spacing w:after="225" w:line="240" w:lineRule="auto"/>
        <w:ind w:left="360"/>
        <w:rPr>
          <w:rFonts w:ascii="Helvetica" w:hAnsi="Helvetica" w:eastAsia="Times New Roman" w:cs="Helvetica"/>
          <w:sz w:val="24"/>
          <w:szCs w:val="24"/>
          <w:lang w:eastAsia="id-ID"/>
        </w:rPr>
      </w:pPr>
      <w:r>
        <w:rPr>
          <w:rFonts w:ascii="Helvetica" w:hAnsi="Helvetica" w:eastAsia="Times New Roman" w:cs="Helvetica"/>
          <w:sz w:val="24"/>
          <w:szCs w:val="24"/>
          <w:lang w:eastAsia="id-ID"/>
        </w:rPr>
        <w:t>Jan 30 pendapatan servis mobil yang telah selesai dikerjakan sebesar Rp 550.000 secara tunai.</w:t>
      </w:r>
    </w:p>
    <w:p>
      <w:pPr>
        <w:pStyle w:val="9"/>
        <w:numPr>
          <w:ilvl w:val="0"/>
          <w:numId w:val="1"/>
        </w:numPr>
        <w:shd w:val="clear" w:color="auto" w:fill="FFFFFF"/>
        <w:spacing w:after="225" w:line="240" w:lineRule="auto"/>
        <w:ind w:left="360"/>
        <w:rPr>
          <w:rFonts w:ascii="Helvetica" w:hAnsi="Helvetica" w:eastAsia="Times New Roman" w:cs="Helvetica"/>
          <w:sz w:val="24"/>
          <w:szCs w:val="24"/>
          <w:lang w:eastAsia="id-ID"/>
        </w:rPr>
      </w:pPr>
      <w:r>
        <w:rPr>
          <w:rFonts w:ascii="Helvetica" w:hAnsi="Helvetica" w:eastAsia="Times New Roman" w:cs="Helvetica"/>
          <w:sz w:val="24"/>
          <w:szCs w:val="24"/>
          <w:lang w:eastAsia="id-ID"/>
        </w:rPr>
        <w:t>Pada tanggal 31 januari perusahaan telah menghitung persedian perlengkapan yang tersisa sebesar Rp. 1.500.000,- dan penyusutan peralatan service</w:t>
      </w:r>
      <w:r>
        <w:rPr>
          <w:rFonts w:hint="default" w:ascii="Helvetica" w:hAnsi="Helvetica" w:eastAsia="Times New Roman" w:cs="Helvetica"/>
          <w:sz w:val="24"/>
          <w:szCs w:val="24"/>
          <w:lang w:val="en-US" w:eastAsia="id-ID"/>
        </w:rPr>
        <w:t xml:space="preserve"> sebesar 12,5% / tahun dengan menggunakan metode garis lurus</w:t>
      </w:r>
      <w:r>
        <w:rPr>
          <w:rFonts w:ascii="Helvetica" w:hAnsi="Helvetica" w:eastAsia="Times New Roman" w:cs="Helvetica"/>
          <w:sz w:val="24"/>
          <w:szCs w:val="24"/>
          <w:lang w:eastAsia="id-ID"/>
        </w:rPr>
        <w:t xml:space="preserve"> dan beban sewa untuk 1 bulan belum dihitung dan dicatat.</w:t>
      </w:r>
    </w:p>
    <w:p>
      <w:pPr>
        <w:shd w:val="clear" w:color="auto" w:fill="FFFFFF"/>
        <w:spacing w:after="225" w:line="240" w:lineRule="auto"/>
        <w:ind w:left="0" w:firstLine="0"/>
        <w:rPr>
          <w:rFonts w:ascii="Helvetica" w:hAnsi="Helvetica" w:eastAsia="Times New Roman" w:cs="Helvetica"/>
          <w:sz w:val="24"/>
          <w:szCs w:val="24"/>
          <w:lang w:eastAsia="id-ID"/>
        </w:rPr>
      </w:pPr>
      <w:r>
        <w:rPr>
          <w:rFonts w:ascii="Helvetica" w:hAnsi="Helvetica" w:eastAsia="Times New Roman" w:cs="Helvetica"/>
          <w:sz w:val="24"/>
          <w:szCs w:val="24"/>
          <w:lang w:eastAsia="id-ID"/>
        </w:rPr>
        <w:t>Dari data transaksi tersebut, saudara diminta untuk membantu pemilik perusahaan laporan keuangan</w:t>
      </w:r>
      <w:r>
        <w:rPr>
          <w:rFonts w:hint="default" w:ascii="Helvetica" w:hAnsi="Helvetica" w:eastAsia="Times New Roman" w:cs="Helvetica"/>
          <w:sz w:val="24"/>
          <w:szCs w:val="24"/>
          <w:lang w:val="en-US" w:eastAsia="id-ID"/>
        </w:rPr>
        <w:t xml:space="preserve"> dengan menggunakan proses akuntansi dengan terlebih dahulu membuat bagan akun (Chart of Account). </w:t>
      </w:r>
      <w:bookmarkStart w:id="0" w:name="_GoBack"/>
      <w:bookmarkEnd w:id="0"/>
      <w:r>
        <w:rPr>
          <w:rFonts w:ascii="Helvetica" w:hAnsi="Helvetica" w:eastAsia="Times New Roman" w:cs="Helvetica"/>
          <w:sz w:val="24"/>
          <w:szCs w:val="24"/>
          <w:lang w:eastAsia="id-ID"/>
        </w:rPr>
        <w:t xml:space="preserve"> </w:t>
      </w:r>
    </w:p>
    <w:p>
      <w:pPr>
        <w:shd w:val="clear" w:color="auto" w:fill="FFFFFF"/>
        <w:spacing w:after="225" w:line="240" w:lineRule="auto"/>
        <w:ind w:left="0" w:firstLine="0"/>
        <w:rPr>
          <w:rFonts w:ascii="Helvetica" w:hAnsi="Helvetica" w:eastAsia="Times New Roman" w:cs="Helvetica"/>
          <w:sz w:val="24"/>
          <w:szCs w:val="24"/>
          <w:lang w:eastAsia="id-ID"/>
        </w:rPr>
      </w:pPr>
    </w:p>
    <w:sectPr>
      <w:pgSz w:w="11906" w:h="16838"/>
      <w:pgMar w:top="1701" w:right="1134" w:bottom="1701"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26FE6"/>
    <w:multiLevelType w:val="multilevel"/>
    <w:tmpl w:val="42126FE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519"/>
    <w:rsid w:val="00030AB6"/>
    <w:rsid w:val="001964B3"/>
    <w:rsid w:val="002C79B0"/>
    <w:rsid w:val="002E7C1B"/>
    <w:rsid w:val="003A5550"/>
    <w:rsid w:val="00430827"/>
    <w:rsid w:val="00447A61"/>
    <w:rsid w:val="00527519"/>
    <w:rsid w:val="00641EC9"/>
    <w:rsid w:val="0068687F"/>
    <w:rsid w:val="007362D6"/>
    <w:rsid w:val="00750053"/>
    <w:rsid w:val="00770358"/>
    <w:rsid w:val="00777537"/>
    <w:rsid w:val="008F4520"/>
    <w:rsid w:val="00923501"/>
    <w:rsid w:val="00931F90"/>
    <w:rsid w:val="00A23670"/>
    <w:rsid w:val="00AA77DB"/>
    <w:rsid w:val="00AB2C4F"/>
    <w:rsid w:val="00B436D1"/>
    <w:rsid w:val="00C767F1"/>
    <w:rsid w:val="00DD6D91"/>
    <w:rsid w:val="00F93750"/>
    <w:rsid w:val="00FE32DF"/>
    <w:rsid w:val="24586B05"/>
    <w:rsid w:val="39342C64"/>
    <w:rsid w:val="58692B3C"/>
    <w:rsid w:val="6093176A"/>
    <w:rsid w:val="65A5348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auto"/>
      <w:ind w:left="357" w:hanging="357"/>
    </w:pPr>
    <w:rPr>
      <w:rFonts w:asciiTheme="minorHAnsi" w:hAnsiTheme="minorHAnsi" w:eastAsiaTheme="minorHAnsi" w:cstheme="minorBidi"/>
      <w:sz w:val="22"/>
      <w:szCs w:val="22"/>
      <w:lang w:val="id-ID"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line="240" w:lineRule="auto"/>
    </w:pPr>
    <w:rPr>
      <w:rFonts w:ascii="Tahoma" w:hAnsi="Tahoma" w:cs="Tahoma"/>
      <w:sz w:val="16"/>
      <w:szCs w:val="16"/>
    </w:rPr>
  </w:style>
  <w:style w:type="character" w:styleId="5">
    <w:name w:val="Hyperlink"/>
    <w:basedOn w:val="2"/>
    <w:semiHidden/>
    <w:unhideWhenUsed/>
    <w:uiPriority w:val="99"/>
    <w:rPr>
      <w:color w:val="0000FF"/>
      <w:u w:val="single"/>
    </w:rPr>
  </w:style>
  <w:style w:type="paragraph" w:styleId="6">
    <w:name w:val="Normal (Web)"/>
    <w:basedOn w:val="1"/>
    <w:semiHidden/>
    <w:unhideWhenUsed/>
    <w:uiPriority w:val="99"/>
    <w:pPr>
      <w:spacing w:before="100" w:beforeAutospacing="1" w:after="100" w:afterAutospacing="1" w:line="240" w:lineRule="auto"/>
      <w:ind w:left="0" w:firstLine="0"/>
    </w:pPr>
    <w:rPr>
      <w:rFonts w:ascii="Times New Roman" w:hAnsi="Times New Roman" w:eastAsia="Times New Roman" w:cs="Times New Roman"/>
      <w:sz w:val="24"/>
      <w:szCs w:val="24"/>
      <w:lang w:eastAsia="id-ID"/>
    </w:rPr>
  </w:style>
  <w:style w:type="character" w:styleId="7">
    <w:name w:val="Strong"/>
    <w:basedOn w:val="2"/>
    <w:qFormat/>
    <w:uiPriority w:val="22"/>
    <w:rPr>
      <w:b/>
      <w:bCs/>
    </w:rPr>
  </w:style>
  <w:style w:type="character" w:customStyle="1" w:styleId="8">
    <w:name w:val="Balloon Text Char"/>
    <w:basedOn w:val="2"/>
    <w:link w:val="4"/>
    <w:semiHidden/>
    <w:uiPriority w:val="99"/>
    <w:rPr>
      <w:rFonts w:ascii="Tahoma" w:hAnsi="Tahoma" w:cs="Tahoma"/>
      <w:sz w:val="16"/>
      <w:szCs w:val="16"/>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441</Words>
  <Characters>2520</Characters>
  <Lines>21</Lines>
  <Paragraphs>5</Paragraphs>
  <TotalTime>37</TotalTime>
  <ScaleCrop>false</ScaleCrop>
  <LinksUpToDate>false</LinksUpToDate>
  <CharactersWithSpaces>2956</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2021-09-07T13:04:00Z</dcterms:created>
  <dc:creator>HP</dc:creator>
  <cp:lastModifiedBy>HP</cp:lastModifiedBy>
  <dcterms:modified xsi:type="dcterms:W3CDTF">2021-09-07T13:52:51Z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1057-11.2.0.10258</vt:lpwstr>
  </property>
  <property fmtid="{D5CDD505-2E9C-101B-9397-08002B2CF9AE}" pid="3" name="ICV">
    <vt:lpwstr>7FAA4BB4BB2F45868B6A57EDD63C3416</vt:lpwstr>
  </property>
</Properties>
</file>